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78"/>
        <w:gridCol w:w="6964"/>
      </w:tblGrid>
      <w:tr w:rsidR="00E95B59" w:rsidTr="005E470D">
        <w:tc>
          <w:tcPr>
            <w:tcW w:w="217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E95B59" w:rsidRDefault="00E95B59" w:rsidP="005E470D">
            <w:pPr>
              <w:tabs>
                <w:tab w:val="left" w:pos="3969"/>
              </w:tabs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 wp14:anchorId="31D2C95C" wp14:editId="7E8394A0">
                  <wp:simplePos x="0" y="0"/>
                  <wp:positionH relativeFrom="column">
                    <wp:posOffset>363855</wp:posOffset>
                  </wp:positionH>
                  <wp:positionV relativeFrom="paragraph">
                    <wp:posOffset>23495</wp:posOffset>
                  </wp:positionV>
                  <wp:extent cx="640715" cy="721995"/>
                  <wp:effectExtent l="0" t="0" r="6985" b="1905"/>
                  <wp:wrapNone/>
                  <wp:docPr id="1" name="Kép 1" descr="Balatonfűzfő címe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Balatonfűzfő címe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0715" cy="7219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sz w:val="20"/>
                <w:szCs w:val="20"/>
                <w:lang w:eastAsia="en-US"/>
              </w:rPr>
              <w:t>L</w:t>
            </w:r>
          </w:p>
          <w:p w:rsidR="00E95B59" w:rsidRDefault="00E95B59" w:rsidP="005E470D">
            <w:pPr>
              <w:tabs>
                <w:tab w:val="left" w:pos="3969"/>
              </w:tabs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696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:rsidR="00E95B59" w:rsidRDefault="00E95B59" w:rsidP="005E470D">
            <w:pPr>
              <w:tabs>
                <w:tab w:val="left" w:pos="3969"/>
              </w:tabs>
              <w:spacing w:line="25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Balatonfűzfő Város Önkormányzata</w:t>
            </w:r>
          </w:p>
          <w:p w:rsidR="00E95B59" w:rsidRDefault="00E95B59" w:rsidP="005E470D">
            <w:pPr>
              <w:tabs>
                <w:tab w:val="left" w:pos="3969"/>
              </w:tabs>
              <w:spacing w:before="60" w:line="25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Pénzügyi, Településfejlesztési és Humán Bizottság</w:t>
            </w:r>
          </w:p>
          <w:p w:rsidR="00E95B59" w:rsidRDefault="00E95B59" w:rsidP="005E470D">
            <w:pPr>
              <w:tabs>
                <w:tab w:val="left" w:pos="3969"/>
              </w:tabs>
              <w:spacing w:before="60"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8184 Balatonfűzfő, Nike körút 1. Telefon: 06/88 596-920 Fax: 06/88 596-901</w:t>
            </w:r>
          </w:p>
          <w:p w:rsidR="00E95B59" w:rsidRDefault="00E95B59" w:rsidP="005E470D">
            <w:pPr>
              <w:tabs>
                <w:tab w:val="left" w:pos="3969"/>
              </w:tabs>
              <w:spacing w:after="120"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e-mail: </w:t>
            </w:r>
            <w:hyperlink r:id="rId6" w:history="1">
              <w:r>
                <w:rPr>
                  <w:rStyle w:val="Hiperhivatkozs"/>
                  <w:sz w:val="20"/>
                  <w:szCs w:val="20"/>
                  <w:lang w:eastAsia="en-US"/>
                </w:rPr>
                <w:t>polgarmester@balatonfuzfo.hu</w:t>
              </w:r>
            </w:hyperlink>
          </w:p>
        </w:tc>
      </w:tr>
    </w:tbl>
    <w:p w:rsidR="00E95B59" w:rsidRDefault="00E95B59" w:rsidP="00E95B59">
      <w:pPr>
        <w:tabs>
          <w:tab w:val="left" w:pos="3969"/>
        </w:tabs>
        <w:jc w:val="center"/>
        <w:rPr>
          <w:b/>
          <w:bCs/>
        </w:rPr>
      </w:pPr>
    </w:p>
    <w:p w:rsidR="00E95B59" w:rsidRDefault="00E95B59" w:rsidP="00E95B59">
      <w:pPr>
        <w:tabs>
          <w:tab w:val="left" w:pos="3969"/>
        </w:tabs>
        <w:jc w:val="center"/>
        <w:rPr>
          <w:b/>
        </w:rPr>
      </w:pPr>
      <w:r>
        <w:rPr>
          <w:b/>
          <w:bCs/>
        </w:rPr>
        <w:t>Jegyzőkönyv kivonat</w:t>
      </w:r>
      <w:r>
        <w:rPr>
          <w:b/>
        </w:rPr>
        <w:t xml:space="preserve"> a Pénzügyi, Településfejlesztési és Humán bizottság</w:t>
      </w:r>
    </w:p>
    <w:p w:rsidR="00E95B59" w:rsidRDefault="00E95B59" w:rsidP="00E95B59">
      <w:pPr>
        <w:jc w:val="center"/>
        <w:rPr>
          <w:b/>
        </w:rPr>
      </w:pPr>
      <w:r>
        <w:rPr>
          <w:b/>
        </w:rPr>
        <w:t>2018. május 8-i rendes, nyilvános bizottsági üléséről</w:t>
      </w:r>
    </w:p>
    <w:p w:rsidR="001C5314" w:rsidRPr="001C5314" w:rsidRDefault="001C5314" w:rsidP="001C5314">
      <w:pPr>
        <w:tabs>
          <w:tab w:val="left" w:pos="3969"/>
        </w:tabs>
        <w:ind w:left="993"/>
        <w:contextualSpacing/>
        <w:jc w:val="both"/>
        <w:rPr>
          <w:b/>
        </w:rPr>
      </w:pPr>
    </w:p>
    <w:p w:rsidR="001C5314" w:rsidRPr="001C5314" w:rsidRDefault="001C5314" w:rsidP="001C5314">
      <w:pPr>
        <w:tabs>
          <w:tab w:val="left" w:pos="3969"/>
        </w:tabs>
        <w:ind w:left="993" w:hanging="426"/>
        <w:contextualSpacing/>
        <w:jc w:val="both"/>
        <w:rPr>
          <w:b/>
        </w:rPr>
      </w:pPr>
      <w:r w:rsidRPr="001C5314">
        <w:rPr>
          <w:rFonts w:eastAsia="Calibri"/>
          <w:b/>
          <w:lang w:eastAsia="en-US"/>
        </w:rPr>
        <w:t>13.</w:t>
      </w:r>
      <w:r w:rsidRPr="001C5314">
        <w:rPr>
          <w:rFonts w:ascii="Calibri" w:eastAsia="Calibri" w:hAnsi="Calibri"/>
          <w:sz w:val="22"/>
          <w:szCs w:val="22"/>
          <w:lang w:eastAsia="en-US"/>
        </w:rPr>
        <w:t xml:space="preserve"> </w:t>
      </w:r>
      <w:r w:rsidRPr="001C5314">
        <w:rPr>
          <w:rFonts w:ascii="Calibri" w:eastAsia="Calibri" w:hAnsi="Calibri"/>
          <w:sz w:val="22"/>
          <w:szCs w:val="22"/>
          <w:lang w:eastAsia="en-US"/>
        </w:rPr>
        <w:tab/>
      </w:r>
      <w:hyperlink r:id="rId7" w:history="1">
        <w:r w:rsidRPr="001C5314">
          <w:rPr>
            <w:b/>
          </w:rPr>
          <w:t>Önkormányzat részére történő ingatlanrész ingyenes felajánlása</w:t>
        </w:r>
      </w:hyperlink>
    </w:p>
    <w:p w:rsidR="001C5314" w:rsidRPr="001C5314" w:rsidRDefault="001C5314" w:rsidP="001C5314">
      <w:pPr>
        <w:tabs>
          <w:tab w:val="left" w:pos="3969"/>
        </w:tabs>
        <w:jc w:val="both"/>
        <w:rPr>
          <w:b/>
        </w:rPr>
      </w:pPr>
    </w:p>
    <w:p w:rsidR="001C5314" w:rsidRPr="001C5314" w:rsidRDefault="001C5314" w:rsidP="001C5314">
      <w:pPr>
        <w:tabs>
          <w:tab w:val="left" w:pos="3969"/>
        </w:tabs>
        <w:jc w:val="both"/>
      </w:pPr>
      <w:r w:rsidRPr="001C5314">
        <w:rPr>
          <w:b/>
        </w:rPr>
        <w:t xml:space="preserve">Kontics Monika </w:t>
      </w:r>
      <w:proofErr w:type="gramStart"/>
      <w:r w:rsidRPr="001C5314">
        <w:rPr>
          <w:b/>
        </w:rPr>
        <w:t xml:space="preserve">elnök </w:t>
      </w:r>
      <w:r w:rsidRPr="001C5314">
        <w:t>kérdés</w:t>
      </w:r>
      <w:proofErr w:type="gramEnd"/>
      <w:r w:rsidRPr="001C5314">
        <w:t>, észrevétel, hozzászólás hiányában szavazásra bocsátotta a határozati javaslatot. A javaslatot a bizottság 8 igen szavazattal, ellenszavazat és tartózkodó szavazat nélkül az alábbiak szerint elfogadta:</w:t>
      </w:r>
    </w:p>
    <w:p w:rsidR="001C5314" w:rsidRPr="001C5314" w:rsidRDefault="001C5314" w:rsidP="001C5314">
      <w:pPr>
        <w:tabs>
          <w:tab w:val="left" w:pos="3969"/>
        </w:tabs>
        <w:jc w:val="both"/>
      </w:pPr>
    </w:p>
    <w:p w:rsidR="001C5314" w:rsidRPr="001C5314" w:rsidRDefault="001C5314" w:rsidP="001C5314">
      <w:pPr>
        <w:tabs>
          <w:tab w:val="left" w:pos="3969"/>
        </w:tabs>
        <w:jc w:val="center"/>
        <w:rPr>
          <w:b/>
          <w:u w:val="single"/>
        </w:rPr>
      </w:pPr>
      <w:r w:rsidRPr="001C5314">
        <w:rPr>
          <w:b/>
          <w:u w:val="single"/>
        </w:rPr>
        <w:t>78/2018. (05.08.) PTHB határozat</w:t>
      </w:r>
    </w:p>
    <w:p w:rsidR="001C5314" w:rsidRPr="001C5314" w:rsidRDefault="001C5314" w:rsidP="001C5314">
      <w:pPr>
        <w:tabs>
          <w:tab w:val="left" w:pos="3969"/>
        </w:tabs>
        <w:jc w:val="both"/>
        <w:rPr>
          <w:rFonts w:eastAsia="Arial Unicode MS"/>
          <w:b/>
          <w:lang w:eastAsia="en-US"/>
        </w:rPr>
      </w:pPr>
    </w:p>
    <w:p w:rsidR="001C5314" w:rsidRPr="001C5314" w:rsidRDefault="001C5314" w:rsidP="001C5314">
      <w:pPr>
        <w:jc w:val="both"/>
        <w:rPr>
          <w:rFonts w:eastAsia="Calibri"/>
          <w:lang w:eastAsia="en-US"/>
        </w:rPr>
      </w:pPr>
      <w:r w:rsidRPr="001C5314">
        <w:rPr>
          <w:rFonts w:eastAsia="Calibri"/>
          <w:lang w:eastAsia="en-US"/>
        </w:rPr>
        <w:t>Balatonfűzfő Város Önkormányzatának Pénzügyi, Településfejlesztési és Humán Bizottsága az alábbi határozati javaslatot terjeszti a Képviselő-testület elé:</w:t>
      </w:r>
    </w:p>
    <w:p w:rsidR="001C5314" w:rsidRPr="001C5314" w:rsidRDefault="001C5314" w:rsidP="001C5314">
      <w:pPr>
        <w:tabs>
          <w:tab w:val="left" w:pos="3969"/>
        </w:tabs>
        <w:jc w:val="both"/>
        <w:rPr>
          <w:b/>
        </w:rPr>
      </w:pPr>
    </w:p>
    <w:p w:rsidR="001C5314" w:rsidRPr="001C5314" w:rsidRDefault="001C5314" w:rsidP="001C5314">
      <w:pPr>
        <w:ind w:left="567" w:right="567"/>
        <w:jc w:val="both"/>
        <w:rPr>
          <w:rFonts w:eastAsia="Calibri"/>
          <w:bCs/>
          <w:color w:val="000000"/>
        </w:rPr>
      </w:pPr>
      <w:r w:rsidRPr="001C5314">
        <w:rPr>
          <w:rFonts w:eastAsia="Calibri"/>
          <w:bCs/>
          <w:color w:val="000000"/>
        </w:rPr>
        <w:t xml:space="preserve">Balatonfűzfő Város Önkormányzatának Képviselő-testülete úgy dönt, hogy elfogadja </w:t>
      </w:r>
      <w:r w:rsidRPr="001C5314">
        <w:rPr>
          <w:rFonts w:eastAsia="Calibri"/>
          <w:color w:val="000000"/>
        </w:rPr>
        <w:t xml:space="preserve">Szalai Csaba László tulajdonában álló Balatonfűzfő 914/37 </w:t>
      </w:r>
      <w:proofErr w:type="spellStart"/>
      <w:r w:rsidRPr="001C5314">
        <w:rPr>
          <w:rFonts w:eastAsia="Calibri"/>
          <w:color w:val="000000"/>
        </w:rPr>
        <w:t>hrsz</w:t>
      </w:r>
      <w:proofErr w:type="spellEnd"/>
      <w:r w:rsidRPr="001C5314">
        <w:rPr>
          <w:rFonts w:eastAsia="Calibri"/>
          <w:color w:val="000000"/>
        </w:rPr>
        <w:t>-ú ingatlan 20/480-ad részének,</w:t>
      </w:r>
      <w:r w:rsidRPr="001C5314">
        <w:rPr>
          <w:rFonts w:eastAsia="Calibri"/>
          <w:bCs/>
          <w:color w:val="000000"/>
        </w:rPr>
        <w:t xml:space="preserve"> </w:t>
      </w:r>
      <w:r w:rsidRPr="001C5314">
        <w:rPr>
          <w:rFonts w:eastAsia="Calibri"/>
          <w:color w:val="000000"/>
        </w:rPr>
        <w:t xml:space="preserve">Szalai Miklós Mátyás tulajdonában álló Balatonfűzfő 914/37 </w:t>
      </w:r>
      <w:proofErr w:type="spellStart"/>
      <w:r w:rsidRPr="001C5314">
        <w:rPr>
          <w:rFonts w:eastAsia="Calibri"/>
          <w:color w:val="000000"/>
        </w:rPr>
        <w:t>hrsz</w:t>
      </w:r>
      <w:proofErr w:type="spellEnd"/>
      <w:r w:rsidRPr="001C5314">
        <w:rPr>
          <w:rFonts w:eastAsia="Calibri"/>
          <w:color w:val="000000"/>
        </w:rPr>
        <w:t>-ú ingatlan 20/480-ad részének térítésmentes felajánlását.</w:t>
      </w:r>
    </w:p>
    <w:p w:rsidR="001C5314" w:rsidRPr="001C5314" w:rsidRDefault="001C5314" w:rsidP="001C5314">
      <w:pPr>
        <w:ind w:left="567" w:right="567"/>
        <w:jc w:val="both"/>
        <w:rPr>
          <w:rFonts w:eastAsia="Calibri"/>
          <w:color w:val="000000"/>
        </w:rPr>
      </w:pPr>
    </w:p>
    <w:p w:rsidR="001C5314" w:rsidRPr="001C5314" w:rsidRDefault="001C5314" w:rsidP="001C5314">
      <w:pPr>
        <w:ind w:left="567" w:right="567"/>
        <w:jc w:val="both"/>
        <w:rPr>
          <w:rFonts w:eastAsia="Calibri"/>
          <w:bCs/>
          <w:color w:val="000000"/>
        </w:rPr>
      </w:pPr>
      <w:r w:rsidRPr="001C5314">
        <w:rPr>
          <w:rFonts w:eastAsia="Calibri"/>
          <w:bCs/>
          <w:color w:val="000000"/>
        </w:rPr>
        <w:t>Felhatalmazza a polgármestert az ajándékozási szerződések megkötésére.</w:t>
      </w:r>
    </w:p>
    <w:p w:rsidR="001C5314" w:rsidRPr="001C5314" w:rsidRDefault="001C5314" w:rsidP="001C5314">
      <w:pPr>
        <w:ind w:left="567" w:right="567"/>
        <w:jc w:val="both"/>
        <w:rPr>
          <w:rFonts w:eastAsia="Calibri"/>
          <w:bCs/>
          <w:color w:val="000000"/>
        </w:rPr>
      </w:pPr>
    </w:p>
    <w:p w:rsidR="001C5314" w:rsidRPr="001C5314" w:rsidRDefault="001C5314" w:rsidP="001C5314">
      <w:pPr>
        <w:ind w:left="567" w:right="567"/>
        <w:jc w:val="both"/>
        <w:rPr>
          <w:rFonts w:eastAsia="Calibri"/>
          <w:bCs/>
          <w:color w:val="000000"/>
        </w:rPr>
      </w:pPr>
      <w:r w:rsidRPr="001C5314">
        <w:rPr>
          <w:rFonts w:eastAsia="Calibri"/>
          <w:b/>
          <w:bCs/>
          <w:color w:val="000000"/>
        </w:rPr>
        <w:t xml:space="preserve">Felelős: </w:t>
      </w:r>
      <w:r w:rsidRPr="001C5314">
        <w:rPr>
          <w:rFonts w:eastAsia="Calibri"/>
          <w:bCs/>
          <w:color w:val="000000"/>
        </w:rPr>
        <w:t>Marton Béla polgármester</w:t>
      </w:r>
    </w:p>
    <w:p w:rsidR="001C5314" w:rsidRPr="001C5314" w:rsidRDefault="001C5314" w:rsidP="001C5314">
      <w:pPr>
        <w:ind w:left="567" w:right="567"/>
        <w:jc w:val="both"/>
        <w:rPr>
          <w:rFonts w:eastAsia="Calibri"/>
          <w:bCs/>
          <w:color w:val="000000"/>
        </w:rPr>
      </w:pPr>
      <w:r w:rsidRPr="001C5314">
        <w:rPr>
          <w:rFonts w:eastAsia="Calibri"/>
          <w:b/>
          <w:bCs/>
          <w:color w:val="000000"/>
        </w:rPr>
        <w:t>Határidő:</w:t>
      </w:r>
      <w:r w:rsidRPr="001C5314">
        <w:rPr>
          <w:rFonts w:eastAsia="Calibri"/>
          <w:bCs/>
          <w:color w:val="000000"/>
        </w:rPr>
        <w:t xml:space="preserve"> folyamatos</w:t>
      </w:r>
    </w:p>
    <w:p w:rsidR="001C5314" w:rsidRPr="001C5314" w:rsidRDefault="001C5314" w:rsidP="001C5314">
      <w:pPr>
        <w:tabs>
          <w:tab w:val="left" w:pos="3969"/>
        </w:tabs>
        <w:jc w:val="both"/>
        <w:rPr>
          <w:b/>
        </w:rPr>
      </w:pPr>
    </w:p>
    <w:p w:rsidR="00E95B59" w:rsidRDefault="00E95B59" w:rsidP="00E95B59">
      <w:bookmarkStart w:id="0" w:name="_GoBack"/>
      <w:bookmarkEnd w:id="0"/>
    </w:p>
    <w:sectPr w:rsidR="00E95B5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2B5295"/>
    <w:multiLevelType w:val="hybridMultilevel"/>
    <w:tmpl w:val="A91ABEFE"/>
    <w:lvl w:ilvl="0" w:tplc="040E000F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0E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5B59"/>
    <w:rsid w:val="001C5314"/>
    <w:rsid w:val="00AB485B"/>
    <w:rsid w:val="00C82680"/>
    <w:rsid w:val="00E95B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C1749FC-D7EB-4C25-A11A-AF18B5B399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E95B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iperhivatkozs">
    <w:name w:val="Hyperlink"/>
    <w:semiHidden/>
    <w:unhideWhenUsed/>
    <w:rsid w:val="00E95B5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file:///D:\Documents\Documents\1.%20PTHB%20&#252;l&#233;sek\2018%20PTHB%20&#252;l&#233;s\0508\914_37%20hrsz.%20ingatlanr&#233;sz%20ingyenes%20felaj&#225;nl&#225;s&#225;ra.doc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polgarmester@balatonfuzfo.hu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184</Words>
  <Characters>1270</Characters>
  <Application>Microsoft Office Word</Application>
  <DocSecurity>0</DocSecurity>
  <Lines>10</Lines>
  <Paragraphs>2</Paragraphs>
  <ScaleCrop>false</ScaleCrop>
  <Company/>
  <LinksUpToDate>false</LinksUpToDate>
  <CharactersWithSpaces>1452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 Vostro</dc:creator>
  <cp:keywords/>
  <dc:description/>
  <cp:lastModifiedBy>Dell Vostro</cp:lastModifiedBy>
  <cp:revision>3</cp:revision>
  <dcterms:created xsi:type="dcterms:W3CDTF">2018-05-10T10:57:00Z</dcterms:created>
  <dcterms:modified xsi:type="dcterms:W3CDTF">2018-05-11T08:41:00Z</dcterms:modified>
</cp:coreProperties>
</file>